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79" w:rsidRDefault="00993879" w:rsidP="00993879">
      <w:pPr>
        <w:spacing w:after="0" w:line="240" w:lineRule="auto"/>
        <w:jc w:val="both"/>
      </w:pPr>
      <w:r w:rsidRPr="008B4AC1">
        <w:t>Žádosti občanů a právnických osob projednané Radou MČ Brno-střed v nepřiměřeně dlouhých lhůtách</w:t>
      </w:r>
    </w:p>
    <w:p w:rsidR="00993879" w:rsidRDefault="00993879" w:rsidP="00993879">
      <w:pPr>
        <w:spacing w:after="0" w:line="240" w:lineRule="auto"/>
        <w:jc w:val="both"/>
      </w:pPr>
    </w:p>
    <w:p w:rsidR="00993879" w:rsidRDefault="00993879" w:rsidP="00993879">
      <w:pPr>
        <w:spacing w:after="0" w:line="240" w:lineRule="auto"/>
        <w:jc w:val="both"/>
      </w:pPr>
      <w:r>
        <w:t>Podkladem přehledu jsou materiály a oficiální zápis z jednání 13. RMČ BS dne 2.3.2015</w:t>
      </w:r>
    </w:p>
    <w:p w:rsidR="00993879" w:rsidRDefault="00993879" w:rsidP="00993879">
      <w:pPr>
        <w:spacing w:after="0" w:line="240" w:lineRule="auto"/>
        <w:jc w:val="both"/>
      </w:pPr>
      <w:hyperlink r:id="rId4" w:history="1">
        <w:r w:rsidRPr="006E19E2">
          <w:rPr>
            <w:rStyle w:val="Hypertextovodkaz"/>
          </w:rPr>
          <w:t>www.stred.brno.cz/pusobnost</w:t>
        </w:r>
      </w:hyperlink>
    </w:p>
    <w:p w:rsidR="00993879" w:rsidRDefault="00993879" w:rsidP="00993879">
      <w:pPr>
        <w:spacing w:after="0" w:line="240" w:lineRule="auto"/>
        <w:jc w:val="both"/>
      </w:pPr>
    </w:p>
    <w:tbl>
      <w:tblPr>
        <w:tblW w:w="6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54"/>
        <w:gridCol w:w="2471"/>
        <w:gridCol w:w="1455"/>
      </w:tblGrid>
      <w:tr w:rsidR="00993879" w:rsidTr="00A803BA">
        <w:trPr>
          <w:trHeight w:val="112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Rada MČ dne 2.3.2015: bod č.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žádosti občana/právnické osoby, resp. počátek nečinnosti Rady MČ Brno-střed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nečinnosti Rady v dnech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b)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g)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a)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b)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c)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993879" w:rsidTr="00A803BA">
        <w:trPr>
          <w:trHeight w:val="25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 zdržených žádostí 34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79" w:rsidRDefault="00993879" w:rsidP="00A8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3536</w:t>
            </w:r>
          </w:p>
        </w:tc>
      </w:tr>
    </w:tbl>
    <w:p w:rsidR="00993879" w:rsidRDefault="00993879" w:rsidP="00993879">
      <w:pPr>
        <w:spacing w:after="0" w:line="240" w:lineRule="auto"/>
        <w:jc w:val="both"/>
      </w:pPr>
    </w:p>
    <w:p w:rsidR="00993879" w:rsidRDefault="00993879" w:rsidP="00993879">
      <w:pPr>
        <w:spacing w:after="0" w:line="240" w:lineRule="auto"/>
        <w:rPr>
          <w:rFonts w:ascii="Calibri" w:hAnsi="Calibri" w:cs="Calibri"/>
        </w:rPr>
      </w:pPr>
    </w:p>
    <w:p w:rsidR="00993879" w:rsidRDefault="00993879" w:rsidP="00993879">
      <w:pPr>
        <w:spacing w:after="0" w:line="240" w:lineRule="auto"/>
        <w:rPr>
          <w:rFonts w:ascii="Calibri" w:eastAsia="Calibri" w:hAnsi="Calibri" w:cs="Calibri"/>
          <w:color w:val="000000"/>
          <w:sz w:val="24"/>
          <w:lang w:eastAsia="en-US"/>
        </w:rPr>
      </w:pPr>
      <w:r>
        <w:rPr>
          <w:rFonts w:ascii="Calibri" w:eastAsia="Calibri" w:hAnsi="Calibri" w:cs="Calibri"/>
          <w:color w:val="000000"/>
          <w:sz w:val="24"/>
          <w:lang w:eastAsia="en-US"/>
        </w:rPr>
        <w:br w:type="page"/>
      </w:r>
    </w:p>
    <w:p w:rsidR="00993879" w:rsidRDefault="00993879" w:rsidP="00993879">
      <w:pPr>
        <w:spacing w:after="0" w:line="240" w:lineRule="auto"/>
        <w:rPr>
          <w:rFonts w:ascii="Calibri" w:eastAsia="Calibri" w:hAnsi="Calibri" w:cs="Calibri"/>
          <w:color w:val="000000"/>
          <w:sz w:val="24"/>
          <w:lang w:eastAsia="en-US"/>
        </w:rPr>
      </w:pPr>
    </w:p>
    <w:p w:rsidR="00993879" w:rsidRDefault="00993879" w:rsidP="00993879">
      <w:pPr>
        <w:spacing w:after="0" w:line="240" w:lineRule="auto"/>
        <w:rPr>
          <w:rFonts w:ascii="Calibri" w:eastAsia="Calibri" w:hAnsi="Calibri" w:cs="Calibri"/>
          <w:color w:val="000000"/>
          <w:sz w:val="24"/>
          <w:lang w:eastAsia="en-US"/>
        </w:rPr>
      </w:pPr>
      <w:r>
        <w:rPr>
          <w:rFonts w:ascii="Calibri" w:eastAsia="Calibri" w:hAnsi="Calibri" w:cs="Calibri"/>
          <w:color w:val="000000"/>
          <w:sz w:val="24"/>
          <w:lang w:eastAsia="en-US"/>
        </w:rPr>
        <w:t>V rozporu se slibem radniční koalice přestala na webu radnice zveřejňovat lukrativní stavební zakázky:</w:t>
      </w:r>
    </w:p>
    <w:p w:rsidR="00993879" w:rsidRDefault="00993879" w:rsidP="00993879">
      <w:pPr>
        <w:spacing w:after="0" w:line="240" w:lineRule="auto"/>
        <w:rPr>
          <w:rFonts w:ascii="Calibri" w:eastAsia="Calibri" w:hAnsi="Calibri" w:cs="Calibri"/>
          <w:color w:val="000000"/>
          <w:sz w:val="24"/>
          <w:lang w:eastAsia="en-US"/>
        </w:rPr>
      </w:pPr>
    </w:p>
    <w:p w:rsidR="00993879" w:rsidRDefault="00993879" w:rsidP="00993879">
      <w:pPr>
        <w:spacing w:after="0" w:line="240" w:lineRule="auto"/>
        <w:rPr>
          <w:rFonts w:ascii="Calibri" w:eastAsia="Calibri" w:hAnsi="Calibri" w:cs="Calibri"/>
          <w:color w:val="000000"/>
          <w:sz w:val="24"/>
          <w:lang w:eastAsia="en-US"/>
        </w:rPr>
      </w:pPr>
      <w:r>
        <w:rPr>
          <w:noProof/>
        </w:rPr>
        <w:drawing>
          <wp:inline distT="0" distB="0" distL="0" distR="0">
            <wp:extent cx="5972175" cy="6372225"/>
            <wp:effectExtent l="19050" t="0" r="9525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79" w:rsidRPr="00B617D3" w:rsidRDefault="00993879" w:rsidP="00993879">
      <w:pPr>
        <w:spacing w:after="0" w:line="240" w:lineRule="auto"/>
        <w:rPr>
          <w:rFonts w:ascii="Calibri" w:eastAsia="Calibri" w:hAnsi="Calibri" w:cs="Calibri"/>
          <w:color w:val="000000"/>
          <w:sz w:val="24"/>
          <w:lang w:eastAsia="en-US"/>
        </w:rPr>
      </w:pPr>
    </w:p>
    <w:p w:rsidR="00993879" w:rsidRDefault="00993879" w:rsidP="00993879">
      <w:pPr>
        <w:spacing w:after="0" w:line="240" w:lineRule="auto"/>
        <w:rPr>
          <w:rFonts w:ascii="Calibri" w:hAnsi="Calibri" w:cs="Calibri"/>
          <w:b/>
          <w:sz w:val="24"/>
        </w:rPr>
      </w:pPr>
    </w:p>
    <w:p w:rsidR="00FE20BB" w:rsidRDefault="00FE20BB"/>
    <w:sectPr w:rsidR="00FE20BB" w:rsidSect="00FE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879"/>
    <w:rsid w:val="00993879"/>
    <w:rsid w:val="00FE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879"/>
    <w:pPr>
      <w:spacing w:after="140" w:line="300" w:lineRule="atLeast"/>
    </w:pPr>
    <w:rPr>
      <w:rFonts w:ascii="Georgia" w:eastAsia="Times New Roman" w:hAnsi="Georgia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938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87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tred.brno.cz/pusobnos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Klára</cp:lastModifiedBy>
  <cp:revision>1</cp:revision>
  <dcterms:created xsi:type="dcterms:W3CDTF">2015-03-16T14:25:00Z</dcterms:created>
  <dcterms:modified xsi:type="dcterms:W3CDTF">2015-03-16T14:25:00Z</dcterms:modified>
</cp:coreProperties>
</file>